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4C4D" w14:textId="77777777" w:rsidR="00AB712A" w:rsidRDefault="00AB712A" w:rsidP="00AB712A">
      <w:pPr>
        <w:jc w:val="center"/>
        <w:rPr>
          <w:rFonts w:ascii="Kurti" w:hAnsi="Kurti" w:cs="Kokila"/>
          <w:b/>
          <w:bCs/>
          <w:sz w:val="32"/>
          <w:szCs w:val="29"/>
          <w:lang w:bidi="hi-IN"/>
        </w:rPr>
      </w:pPr>
      <w:r>
        <w:rPr>
          <w:rFonts w:ascii="Kurti" w:hAnsi="Kurti" w:cs="Kokila" w:hint="cs"/>
          <w:b/>
          <w:bCs/>
          <w:sz w:val="32"/>
          <w:szCs w:val="29"/>
          <w:cs/>
          <w:lang w:bidi="hi-IN"/>
        </w:rPr>
        <w:t>समाज मनोविज्ञान का अर्थ तथा परिभाषाएं</w:t>
      </w:r>
    </w:p>
    <w:p w14:paraId="27931E76" w14:textId="77777777" w:rsidR="00AB712A" w:rsidRDefault="00AB712A" w:rsidP="00AB712A">
      <w:pPr>
        <w:jc w:val="center"/>
        <w:rPr>
          <w:rFonts w:ascii="Kurti" w:hAnsi="Kurti" w:cs="Kokila"/>
          <w:b/>
          <w:bCs/>
          <w:sz w:val="32"/>
          <w:szCs w:val="29"/>
          <w:lang w:bidi="hi-IN"/>
        </w:rPr>
      </w:pPr>
      <w:r>
        <w:rPr>
          <w:rFonts w:ascii="Kurti" w:hAnsi="Kurti" w:cs="Kokila" w:hint="cs"/>
          <w:b/>
          <w:bCs/>
          <w:sz w:val="32"/>
          <w:szCs w:val="29"/>
          <w:cs/>
          <w:lang w:bidi="hi-IN"/>
        </w:rPr>
        <w:t>(</w:t>
      </w:r>
      <w:r w:rsidRPr="00FF2E41">
        <w:rPr>
          <w:rFonts w:ascii="Kurti" w:hAnsi="Kurti" w:cs="Kokila"/>
          <w:b/>
          <w:bCs/>
          <w:sz w:val="24"/>
          <w:szCs w:val="24"/>
          <w:lang w:bidi="hi-IN"/>
        </w:rPr>
        <w:t>Meaning and definitions of Social Psychology</w:t>
      </w:r>
      <w:r>
        <w:rPr>
          <w:rFonts w:ascii="Kurti" w:hAnsi="Kurti" w:cs="Kokila" w:hint="cs"/>
          <w:b/>
          <w:bCs/>
          <w:sz w:val="32"/>
          <w:szCs w:val="29"/>
          <w:cs/>
          <w:lang w:bidi="hi-IN"/>
        </w:rPr>
        <w:t>)</w:t>
      </w:r>
    </w:p>
    <w:p w14:paraId="520456CE" w14:textId="77777777" w:rsidR="00AB712A" w:rsidRPr="002D3D1A" w:rsidRDefault="00AB712A" w:rsidP="00AB712A">
      <w:pPr>
        <w:jc w:val="both"/>
        <w:rPr>
          <w:rFonts w:ascii="Arial" w:hAnsi="Arial" w:cs="Arial"/>
          <w:color w:val="202122"/>
          <w:sz w:val="28"/>
          <w:szCs w:val="28"/>
          <w:shd w:val="clear" w:color="auto" w:fill="FFFFFF"/>
        </w:rPr>
      </w:pPr>
      <w:r>
        <w:rPr>
          <w:rFonts w:ascii="Kurti" w:hAnsi="Kurti" w:cs="Kokila"/>
          <w:b/>
          <w:bCs/>
          <w:sz w:val="32"/>
          <w:szCs w:val="29"/>
          <w:lang w:bidi="hi-IN"/>
        </w:rPr>
        <w:tab/>
      </w:r>
      <w:r w:rsidRPr="002D3D1A">
        <w:rPr>
          <w:rFonts w:ascii="Arial" w:hAnsi="Arial" w:cs="Kokila"/>
          <w:color w:val="202122"/>
          <w:sz w:val="28"/>
          <w:szCs w:val="28"/>
          <w:shd w:val="clear" w:color="auto" w:fill="FFFFFF"/>
          <w:cs/>
          <w:lang w:bidi="hi-IN"/>
        </w:rPr>
        <w:t>मनुष्य एक सामाजिक प्राणी है। अपनी विविध आवश्यकताओं के लिए मनुष्य दूसरे व्यक्तियों से</w:t>
      </w:r>
      <w:r w:rsidRPr="002D3D1A">
        <w:rPr>
          <w:rFonts w:ascii="Arial" w:hAnsi="Arial" w:cs="Arial"/>
          <w:color w:val="202122"/>
          <w:sz w:val="28"/>
          <w:szCs w:val="28"/>
          <w:shd w:val="clear" w:color="auto" w:fill="FFFFFF"/>
        </w:rPr>
        <w:t xml:space="preserve">, </w:t>
      </w:r>
      <w:r w:rsidRPr="002D3D1A">
        <w:rPr>
          <w:rFonts w:ascii="Arial" w:hAnsi="Arial" w:cs="Kokila"/>
          <w:color w:val="202122"/>
          <w:sz w:val="28"/>
          <w:szCs w:val="28"/>
          <w:shd w:val="clear" w:color="auto" w:fill="FFFFFF"/>
          <w:cs/>
          <w:lang w:bidi="hi-IN"/>
        </w:rPr>
        <w:t>समूहों से</w:t>
      </w:r>
      <w:r w:rsidRPr="002D3D1A">
        <w:rPr>
          <w:rFonts w:ascii="Arial" w:hAnsi="Arial" w:cs="Arial"/>
          <w:color w:val="202122"/>
          <w:sz w:val="28"/>
          <w:szCs w:val="28"/>
          <w:shd w:val="clear" w:color="auto" w:fill="FFFFFF"/>
        </w:rPr>
        <w:t xml:space="preserve">, </w:t>
      </w:r>
      <w:r w:rsidRPr="002D3D1A">
        <w:rPr>
          <w:rFonts w:ascii="Arial" w:hAnsi="Arial" w:cs="Kokila"/>
          <w:color w:val="202122"/>
          <w:sz w:val="28"/>
          <w:szCs w:val="28"/>
          <w:shd w:val="clear" w:color="auto" w:fill="FFFFFF"/>
          <w:cs/>
          <w:lang w:bidi="hi-IN"/>
        </w:rPr>
        <w:t>समुदायों से अन्तःक्रियात्मक सम्बन्ध स्थापित करता है। व्यक्ति के व्यवहार एवं समाज में गहरा सम्बन्ध होता है। सदस्यों के बीच आपसी सम्बन्ध उनके परस्पर व्यवहार पर निर्भर करते हैं। मनुष्य के विचारों</w:t>
      </w:r>
      <w:r w:rsidRPr="002D3D1A">
        <w:rPr>
          <w:rFonts w:ascii="Arial" w:hAnsi="Arial" w:cs="Arial"/>
          <w:color w:val="202122"/>
          <w:sz w:val="28"/>
          <w:szCs w:val="28"/>
          <w:shd w:val="clear" w:color="auto" w:fill="FFFFFF"/>
        </w:rPr>
        <w:t xml:space="preserve">, </w:t>
      </w:r>
      <w:r w:rsidRPr="002D3D1A">
        <w:rPr>
          <w:rFonts w:ascii="Arial" w:hAnsi="Arial" w:cs="Kokila"/>
          <w:color w:val="202122"/>
          <w:sz w:val="28"/>
          <w:szCs w:val="28"/>
          <w:shd w:val="clear" w:color="auto" w:fill="FFFFFF"/>
          <w:cs/>
          <w:lang w:bidi="hi-IN"/>
        </w:rPr>
        <w:t>व्यवहारों एवं क्रियाओं का प्रभाव एक दूसरे पर पड़ता है। व्यक्ति का व्यवहार सर्वदा एक समान नही होता है। एक ही व्यक्ति कई रूपों में व्यवहार करता हुआ पाया जाता है। उसके विचार</w:t>
      </w:r>
      <w:r w:rsidRPr="002D3D1A">
        <w:rPr>
          <w:rFonts w:ascii="Arial" w:hAnsi="Arial" w:cs="Arial"/>
          <w:color w:val="202122"/>
          <w:sz w:val="28"/>
          <w:szCs w:val="28"/>
          <w:shd w:val="clear" w:color="auto" w:fill="FFFFFF"/>
        </w:rPr>
        <w:t xml:space="preserve">, </w:t>
      </w:r>
      <w:r w:rsidRPr="002D3D1A">
        <w:rPr>
          <w:rFonts w:ascii="Arial" w:hAnsi="Arial" w:cs="Kokila"/>
          <w:color w:val="202122"/>
          <w:sz w:val="28"/>
          <w:szCs w:val="28"/>
          <w:shd w:val="clear" w:color="auto" w:fill="FFFFFF"/>
          <w:cs/>
          <w:lang w:bidi="hi-IN"/>
        </w:rPr>
        <w:t>भाव तथा व्यवहार विविध परिस्थितियों में प्रभावित भी होते रहते हैं। स्पष्ट है कि मानव व्यवहार के विविध पक्ष होते हैं। मनुष्य दूसरों के बारे में अलग-अलग तरह से सोचता तथा प्रभावित होता है।</w:t>
      </w:r>
      <w:r w:rsidRPr="002D3D1A">
        <w:rPr>
          <w:rFonts w:ascii="Arial" w:hAnsi="Arial" w:cs="Arial"/>
          <w:color w:val="202122"/>
          <w:sz w:val="28"/>
          <w:szCs w:val="28"/>
          <w:shd w:val="clear" w:color="auto" w:fill="FFFFFF"/>
        </w:rPr>
        <w:t> </w:t>
      </w:r>
    </w:p>
    <w:p w14:paraId="0B82F0AF" w14:textId="77777777" w:rsidR="00AB712A" w:rsidRPr="002D3D1A" w:rsidRDefault="00AB712A" w:rsidP="00AB712A">
      <w:pPr>
        <w:pStyle w:val="NormalWeb"/>
        <w:shd w:val="clear" w:color="auto" w:fill="FFFFFF"/>
        <w:spacing w:before="120" w:beforeAutospacing="0" w:after="120" w:afterAutospacing="0"/>
        <w:jc w:val="both"/>
        <w:rPr>
          <w:rFonts w:ascii="Arial" w:hAnsi="Arial" w:cs="Kokila"/>
          <w:color w:val="202122"/>
          <w:sz w:val="28"/>
          <w:szCs w:val="28"/>
        </w:rPr>
      </w:pPr>
      <w:r w:rsidRPr="002D3D1A">
        <w:rPr>
          <w:rFonts w:ascii="Arial" w:hAnsi="Arial" w:cs="Arial"/>
          <w:color w:val="202122"/>
          <w:sz w:val="28"/>
          <w:szCs w:val="28"/>
          <w:shd w:val="clear" w:color="auto" w:fill="FFFFFF"/>
        </w:rPr>
        <w:tab/>
      </w:r>
      <w:r w:rsidRPr="002D3D1A">
        <w:rPr>
          <w:rFonts w:ascii="Arial" w:hAnsi="Arial" w:cs="Kokila"/>
          <w:color w:val="202122"/>
          <w:sz w:val="28"/>
          <w:szCs w:val="28"/>
          <w:shd w:val="clear" w:color="auto" w:fill="FFFFFF"/>
          <w:cs/>
        </w:rPr>
        <w:t>सामाजिक मनोविज्ञान में हम जीवन के सामाजिक पक्षों से सम्बन्धित अनेकानेक प्रश्नों के उत्तरों को खोजने का प्रयास करते हैं। इसीलिए सामाजिक मनोविज्ञान को परिभाषित करना सामान्य कार्य नही है।</w:t>
      </w:r>
      <w:r w:rsidRPr="002D3D1A">
        <w:rPr>
          <w:rFonts w:ascii="Arial" w:hAnsi="Arial" w:cs="Kokila"/>
          <w:color w:val="202122"/>
          <w:sz w:val="28"/>
          <w:szCs w:val="28"/>
          <w:cs/>
        </w:rPr>
        <w:t xml:space="preserve"> </w:t>
      </w:r>
    </w:p>
    <w:p w14:paraId="395826DE" w14:textId="77777777" w:rsidR="00AB712A" w:rsidRPr="002D3D1A" w:rsidRDefault="00AB712A" w:rsidP="00AB712A">
      <w:pPr>
        <w:pStyle w:val="NormalWeb"/>
        <w:shd w:val="clear" w:color="auto" w:fill="FFFFFF"/>
        <w:spacing w:before="120" w:beforeAutospacing="0" w:after="120" w:afterAutospacing="0"/>
        <w:jc w:val="both"/>
        <w:rPr>
          <w:rFonts w:ascii="Arial" w:hAnsi="Arial" w:cs="Kokila"/>
          <w:color w:val="202122"/>
          <w:sz w:val="28"/>
          <w:szCs w:val="28"/>
        </w:rPr>
      </w:pPr>
      <w:r w:rsidRPr="002D42C2">
        <w:rPr>
          <w:rFonts w:ascii="Arial" w:hAnsi="Arial" w:cs="Kokila"/>
          <w:b/>
          <w:bCs/>
          <w:color w:val="202122"/>
          <w:sz w:val="28"/>
          <w:szCs w:val="28"/>
          <w:cs/>
        </w:rPr>
        <w:t>राबर्ट ए. बैरन तथा जॉन बायर्न (</w:t>
      </w:r>
      <w:r w:rsidRPr="002D42C2">
        <w:rPr>
          <w:rFonts w:ascii="Arial" w:hAnsi="Arial" w:cs="Arial"/>
          <w:b/>
          <w:bCs/>
          <w:color w:val="202122"/>
          <w:sz w:val="20"/>
          <w:szCs w:val="20"/>
        </w:rPr>
        <w:t>2004)</w:t>
      </w:r>
      <w:r w:rsidRPr="002D3D1A">
        <w:rPr>
          <w:rFonts w:ascii="Arial" w:hAnsi="Arial" w:cs="Arial"/>
          <w:color w:val="202122"/>
          <w:sz w:val="28"/>
          <w:szCs w:val="28"/>
        </w:rPr>
        <w:t xml:space="preserve"> </w:t>
      </w:r>
      <w:r w:rsidRPr="002D3D1A">
        <w:rPr>
          <w:rFonts w:ascii="Arial" w:hAnsi="Arial" w:cs="Kokila"/>
          <w:color w:val="202122"/>
          <w:sz w:val="28"/>
          <w:szCs w:val="28"/>
          <w:cs/>
        </w:rPr>
        <w:t>ने ठीक ही लिखा है कि</w:t>
      </w:r>
      <w:r w:rsidRPr="002D3D1A">
        <w:rPr>
          <w:rFonts w:ascii="Arial" w:hAnsi="Arial" w:cs="Arial"/>
          <w:color w:val="202122"/>
          <w:sz w:val="28"/>
          <w:szCs w:val="28"/>
        </w:rPr>
        <w:t>, ‘</w:t>
      </w:r>
      <w:r w:rsidRPr="002D3D1A">
        <w:rPr>
          <w:rFonts w:ascii="Arial" w:hAnsi="Arial" w:cs="Kokila"/>
          <w:color w:val="202122"/>
          <w:sz w:val="28"/>
          <w:szCs w:val="28"/>
          <w:cs/>
        </w:rPr>
        <w:t>सामाजिक मनोविज्ञान में यह कठिनाई दो कारणों से बढ़ जाती है</w:t>
      </w:r>
      <w:r w:rsidRPr="002D3D1A">
        <w:rPr>
          <w:rFonts w:ascii="Arial" w:hAnsi="Arial" w:cs="Arial"/>
          <w:color w:val="202122"/>
          <w:sz w:val="28"/>
          <w:szCs w:val="28"/>
        </w:rPr>
        <w:t xml:space="preserve"> : </w:t>
      </w:r>
      <w:r w:rsidRPr="002D3D1A">
        <w:rPr>
          <w:rFonts w:ascii="Arial" w:hAnsi="Arial" w:cs="Kokila"/>
          <w:color w:val="202122"/>
          <w:sz w:val="28"/>
          <w:szCs w:val="28"/>
          <w:cs/>
        </w:rPr>
        <w:t>विषय क्षेत्र की व्यापकता एवं इसमें तेजी से बदलाव।’ सामाजिक मनोविज्ञान को परिभाषित करते हुए उन्होंने लिखा है कि</w:t>
      </w:r>
      <w:r w:rsidRPr="002D3D1A">
        <w:rPr>
          <w:rFonts w:ascii="Arial" w:hAnsi="Arial" w:cs="Arial"/>
          <w:color w:val="202122"/>
          <w:sz w:val="28"/>
          <w:szCs w:val="28"/>
        </w:rPr>
        <w:t>, ‘‘</w:t>
      </w:r>
      <w:r w:rsidRPr="002D3D1A">
        <w:rPr>
          <w:rFonts w:ascii="Arial" w:hAnsi="Arial" w:cs="Kokila"/>
          <w:color w:val="202122"/>
          <w:sz w:val="28"/>
          <w:szCs w:val="28"/>
          <w:cs/>
        </w:rPr>
        <w:t xml:space="preserve">सामाजिक मनोविज्ञान वह विज्ञान है जो सामाजिक परिस्थितियों में व्यक्ति के व्यवहार और विचार के स्वरूप व कारणों का अध्ययन करता है।’’ </w:t>
      </w:r>
    </w:p>
    <w:p w14:paraId="05D7DC75" w14:textId="77777777" w:rsidR="00AB712A" w:rsidRPr="002D3D1A" w:rsidRDefault="00AB712A" w:rsidP="00AB712A">
      <w:pPr>
        <w:pStyle w:val="NormalWeb"/>
        <w:shd w:val="clear" w:color="auto" w:fill="FFFFFF"/>
        <w:spacing w:before="120" w:beforeAutospacing="0" w:after="120" w:afterAutospacing="0"/>
        <w:jc w:val="both"/>
        <w:rPr>
          <w:rFonts w:ascii="Arial" w:hAnsi="Arial" w:cs="Arial"/>
          <w:color w:val="202122"/>
          <w:sz w:val="28"/>
          <w:szCs w:val="28"/>
        </w:rPr>
      </w:pPr>
      <w:r w:rsidRPr="002D3D1A">
        <w:rPr>
          <w:rFonts w:ascii="Arial" w:hAnsi="Arial" w:cs="Kokila"/>
          <w:color w:val="202122"/>
          <w:sz w:val="28"/>
          <w:szCs w:val="28"/>
          <w:cs/>
        </w:rPr>
        <w:t xml:space="preserve">ऐसा ही कुछ </w:t>
      </w:r>
      <w:r w:rsidRPr="002D42C2">
        <w:rPr>
          <w:rFonts w:ascii="Arial" w:hAnsi="Arial" w:cs="Kokila"/>
          <w:b/>
          <w:bCs/>
          <w:color w:val="202122"/>
          <w:sz w:val="28"/>
          <w:szCs w:val="28"/>
          <w:cs/>
        </w:rPr>
        <w:t>किम्बॉल यंग (</w:t>
      </w:r>
      <w:r w:rsidRPr="002D42C2">
        <w:rPr>
          <w:rFonts w:ascii="Arial" w:hAnsi="Arial" w:cs="Arial"/>
          <w:b/>
          <w:bCs/>
          <w:color w:val="202122"/>
          <w:sz w:val="20"/>
          <w:szCs w:val="20"/>
        </w:rPr>
        <w:t>1962)</w:t>
      </w:r>
      <w:r w:rsidRPr="002D3D1A">
        <w:rPr>
          <w:rFonts w:ascii="Arial" w:hAnsi="Arial" w:cs="Arial"/>
          <w:color w:val="202122"/>
          <w:sz w:val="28"/>
          <w:szCs w:val="28"/>
        </w:rPr>
        <w:t xml:space="preserve"> </w:t>
      </w:r>
      <w:r w:rsidRPr="002D3D1A">
        <w:rPr>
          <w:rFonts w:ascii="Arial" w:hAnsi="Arial" w:cs="Kokila"/>
          <w:color w:val="202122"/>
          <w:sz w:val="28"/>
          <w:szCs w:val="28"/>
          <w:cs/>
        </w:rPr>
        <w:t>का भी मानना है। उन्होनें सामाजिक मनोविज्ञान को परिभाषित करते हुए लिखा है कि</w:t>
      </w:r>
      <w:r w:rsidRPr="002D3D1A">
        <w:rPr>
          <w:rFonts w:ascii="Arial" w:hAnsi="Arial" w:cs="Arial"/>
          <w:color w:val="202122"/>
          <w:sz w:val="28"/>
          <w:szCs w:val="28"/>
        </w:rPr>
        <w:t>, ‘‘</w:t>
      </w:r>
      <w:r w:rsidRPr="002D3D1A">
        <w:rPr>
          <w:rFonts w:ascii="Arial" w:hAnsi="Arial" w:cs="Kokila"/>
          <w:color w:val="202122"/>
          <w:sz w:val="28"/>
          <w:szCs w:val="28"/>
          <w:cs/>
        </w:rPr>
        <w:t>सामाजिक मनोविज्ञान व्यक्तियों की पारस्परिक अन्तक्रियाओं का अध्ययन करता है</w:t>
      </w:r>
      <w:r w:rsidRPr="002D3D1A">
        <w:rPr>
          <w:rFonts w:ascii="Arial" w:hAnsi="Arial" w:cs="Arial"/>
          <w:color w:val="202122"/>
          <w:sz w:val="28"/>
          <w:szCs w:val="28"/>
        </w:rPr>
        <w:t xml:space="preserve">, </w:t>
      </w:r>
      <w:r w:rsidRPr="002D3D1A">
        <w:rPr>
          <w:rFonts w:ascii="Arial" w:hAnsi="Arial" w:cs="Kokila"/>
          <w:color w:val="202122"/>
          <w:sz w:val="28"/>
          <w:szCs w:val="28"/>
          <w:cs/>
        </w:rPr>
        <w:t>और इस सन्दर्भ में कि इन अन्तःक्रियाओं का व्यक्ति विशेष के विचारों</w:t>
      </w:r>
      <w:r w:rsidRPr="002D3D1A">
        <w:rPr>
          <w:rFonts w:ascii="Arial" w:hAnsi="Arial" w:cs="Arial"/>
          <w:color w:val="202122"/>
          <w:sz w:val="28"/>
          <w:szCs w:val="28"/>
        </w:rPr>
        <w:t xml:space="preserve">, </w:t>
      </w:r>
      <w:r w:rsidRPr="002D3D1A">
        <w:rPr>
          <w:rFonts w:ascii="Arial" w:hAnsi="Arial" w:cs="Kokila"/>
          <w:color w:val="202122"/>
          <w:sz w:val="28"/>
          <w:szCs w:val="28"/>
          <w:cs/>
        </w:rPr>
        <w:t>भावनाओं संवेगो और आदतों पर क्या प्रभाव पड़ता है।’’</w:t>
      </w:r>
    </w:p>
    <w:p w14:paraId="453124C2" w14:textId="77777777" w:rsidR="00AB712A" w:rsidRPr="002D3D1A" w:rsidRDefault="00AB712A" w:rsidP="00AB712A">
      <w:pPr>
        <w:pStyle w:val="NormalWeb"/>
        <w:shd w:val="clear" w:color="auto" w:fill="FFFFFF"/>
        <w:spacing w:before="120" w:beforeAutospacing="0" w:after="120" w:afterAutospacing="0"/>
        <w:jc w:val="both"/>
        <w:rPr>
          <w:rFonts w:ascii="Arial" w:hAnsi="Arial" w:cs="Arial"/>
          <w:color w:val="202122"/>
          <w:sz w:val="28"/>
          <w:szCs w:val="28"/>
        </w:rPr>
      </w:pPr>
      <w:r w:rsidRPr="002D42C2">
        <w:rPr>
          <w:rFonts w:ascii="Arial" w:hAnsi="Arial" w:cs="Kokila"/>
          <w:b/>
          <w:bCs/>
          <w:color w:val="202122"/>
          <w:sz w:val="28"/>
          <w:szCs w:val="28"/>
          <w:cs/>
        </w:rPr>
        <w:t>शेरिफ और शेरिफ (</w:t>
      </w:r>
      <w:r w:rsidRPr="002D42C2">
        <w:rPr>
          <w:rFonts w:ascii="Arial" w:hAnsi="Arial" w:cs="Arial"/>
          <w:b/>
          <w:bCs/>
          <w:color w:val="202122"/>
          <w:sz w:val="20"/>
          <w:szCs w:val="20"/>
        </w:rPr>
        <w:t>1969)</w:t>
      </w:r>
      <w:r w:rsidRPr="002D3D1A">
        <w:rPr>
          <w:rFonts w:ascii="Arial" w:hAnsi="Arial" w:cs="Arial"/>
          <w:color w:val="202122"/>
          <w:sz w:val="28"/>
          <w:szCs w:val="28"/>
        </w:rPr>
        <w:t xml:space="preserve"> </w:t>
      </w:r>
      <w:r w:rsidRPr="002D3D1A">
        <w:rPr>
          <w:rFonts w:ascii="Arial" w:hAnsi="Arial" w:cs="Kokila"/>
          <w:color w:val="202122"/>
          <w:sz w:val="28"/>
          <w:szCs w:val="28"/>
          <w:cs/>
        </w:rPr>
        <w:t>के अनुसार</w:t>
      </w:r>
      <w:r w:rsidRPr="002D3D1A">
        <w:rPr>
          <w:rFonts w:ascii="Arial" w:hAnsi="Arial" w:cs="Arial"/>
          <w:color w:val="202122"/>
          <w:sz w:val="28"/>
          <w:szCs w:val="28"/>
        </w:rPr>
        <w:t>, ‘‘</w:t>
      </w:r>
      <w:r w:rsidRPr="002D3D1A">
        <w:rPr>
          <w:rFonts w:ascii="Arial" w:hAnsi="Arial" w:cs="Kokila"/>
          <w:color w:val="202122"/>
          <w:sz w:val="28"/>
          <w:szCs w:val="28"/>
          <w:cs/>
        </w:rPr>
        <w:t>सामाजिक मनोविज्ञान सामाजिक उत्तेजना-परिस्थिति के सन्दर्भ में व्यक्ति के अनुभव तथा व्यवहार का वैज्ञानिक अध्ययन है।’’</w:t>
      </w:r>
    </w:p>
    <w:p w14:paraId="095BFF6C" w14:textId="77777777" w:rsidR="00AB712A" w:rsidRPr="002D3D1A" w:rsidRDefault="00AB712A" w:rsidP="00AB712A">
      <w:pPr>
        <w:pStyle w:val="NormalWeb"/>
        <w:shd w:val="clear" w:color="auto" w:fill="FFFFFF"/>
        <w:spacing w:before="120" w:beforeAutospacing="0" w:after="120" w:afterAutospacing="0"/>
        <w:jc w:val="both"/>
        <w:rPr>
          <w:rFonts w:ascii="Arial" w:hAnsi="Arial" w:cs="Arial"/>
          <w:color w:val="202122"/>
          <w:sz w:val="28"/>
          <w:szCs w:val="28"/>
        </w:rPr>
      </w:pPr>
      <w:r w:rsidRPr="002D42C2">
        <w:rPr>
          <w:rFonts w:ascii="Arial" w:hAnsi="Arial" w:cs="Kokila"/>
          <w:b/>
          <w:bCs/>
          <w:color w:val="202122"/>
          <w:sz w:val="28"/>
          <w:szCs w:val="28"/>
          <w:cs/>
        </w:rPr>
        <w:t>मैकडूगल</w:t>
      </w:r>
      <w:r w:rsidRPr="002D3D1A">
        <w:rPr>
          <w:rFonts w:ascii="Arial" w:hAnsi="Arial" w:cs="Kokila"/>
          <w:color w:val="202122"/>
          <w:sz w:val="28"/>
          <w:szCs w:val="28"/>
          <w:cs/>
        </w:rPr>
        <w:t xml:space="preserve"> ने सामाजिक मनोविज्ञान को परिभाषित करते हुए लिखा है कि</w:t>
      </w:r>
      <w:r w:rsidRPr="002D3D1A">
        <w:rPr>
          <w:rFonts w:ascii="Arial" w:hAnsi="Arial" w:cs="Arial"/>
          <w:color w:val="202122"/>
          <w:sz w:val="28"/>
          <w:szCs w:val="28"/>
        </w:rPr>
        <w:t>, ‘‘</w:t>
      </w:r>
      <w:r w:rsidRPr="002D3D1A">
        <w:rPr>
          <w:rFonts w:ascii="Arial" w:hAnsi="Arial" w:cs="Kokila"/>
          <w:color w:val="202122"/>
          <w:sz w:val="28"/>
          <w:szCs w:val="28"/>
          <w:cs/>
        </w:rPr>
        <w:t>सामाजिक मनोविज्ञान वह विज्ञान है</w:t>
      </w:r>
      <w:r w:rsidRPr="002D3D1A">
        <w:rPr>
          <w:rFonts w:ascii="Arial" w:hAnsi="Arial" w:cs="Arial"/>
          <w:color w:val="202122"/>
          <w:sz w:val="28"/>
          <w:szCs w:val="28"/>
        </w:rPr>
        <w:t xml:space="preserve">, </w:t>
      </w:r>
      <w:r w:rsidRPr="002D3D1A">
        <w:rPr>
          <w:rFonts w:ascii="Arial" w:hAnsi="Arial" w:cs="Kokila"/>
          <w:color w:val="202122"/>
          <w:sz w:val="28"/>
          <w:szCs w:val="28"/>
          <w:cs/>
        </w:rPr>
        <w:t>जो समूहों के मानसिक जीवन का और व्यक्ति के विकास तथा क्रियाओं पर समूह के प्रभावों का वर्णन करता और उसका विवरण प्रस्तुत करता है।’’</w:t>
      </w:r>
    </w:p>
    <w:p w14:paraId="296276A7" w14:textId="77777777" w:rsidR="00AB712A" w:rsidRPr="002D3D1A" w:rsidRDefault="00AB712A" w:rsidP="00AB712A">
      <w:pPr>
        <w:pStyle w:val="NormalWeb"/>
        <w:shd w:val="clear" w:color="auto" w:fill="FFFFFF"/>
        <w:spacing w:before="120" w:beforeAutospacing="0" w:after="120" w:afterAutospacing="0"/>
        <w:jc w:val="both"/>
        <w:rPr>
          <w:rFonts w:ascii="Arial" w:hAnsi="Arial" w:cs="Arial"/>
          <w:color w:val="202122"/>
          <w:sz w:val="28"/>
          <w:szCs w:val="28"/>
        </w:rPr>
      </w:pPr>
      <w:r w:rsidRPr="002D42C2">
        <w:rPr>
          <w:rFonts w:ascii="Arial" w:hAnsi="Arial" w:cs="Kokila"/>
          <w:b/>
          <w:bCs/>
          <w:color w:val="202122"/>
          <w:sz w:val="28"/>
          <w:szCs w:val="28"/>
          <w:cs/>
        </w:rPr>
        <w:t>विलियम मैकडूगल</w:t>
      </w:r>
      <w:r w:rsidRPr="002D42C2">
        <w:rPr>
          <w:rFonts w:ascii="Arial" w:hAnsi="Arial" w:cs="Arial"/>
          <w:b/>
          <w:bCs/>
          <w:color w:val="202122"/>
          <w:sz w:val="28"/>
          <w:szCs w:val="28"/>
        </w:rPr>
        <w:t xml:space="preserve">, </w:t>
      </w:r>
      <w:r w:rsidRPr="002D42C2">
        <w:rPr>
          <w:rFonts w:ascii="Arial" w:hAnsi="Arial" w:cs="Arial"/>
          <w:b/>
          <w:bCs/>
          <w:color w:val="202122"/>
          <w:sz w:val="20"/>
          <w:szCs w:val="20"/>
        </w:rPr>
        <w:t>(1919)</w:t>
      </w:r>
      <w:r w:rsidRPr="002D42C2">
        <w:rPr>
          <w:rFonts w:ascii="Arial" w:hAnsi="Arial" w:cs="Arial"/>
          <w:b/>
          <w:bCs/>
          <w:color w:val="202122"/>
          <w:sz w:val="28"/>
          <w:szCs w:val="28"/>
        </w:rPr>
        <w:t xml:space="preserve"> </w:t>
      </w:r>
      <w:r w:rsidRPr="002D42C2">
        <w:rPr>
          <w:rFonts w:ascii="Arial" w:hAnsi="Arial" w:cs="Kokila"/>
          <w:b/>
          <w:bCs/>
          <w:color w:val="202122"/>
          <w:sz w:val="28"/>
          <w:szCs w:val="28"/>
          <w:cs/>
        </w:rPr>
        <w:t>ओटो क्लाइनबर्ग (</w:t>
      </w:r>
      <w:r w:rsidRPr="002D42C2">
        <w:rPr>
          <w:rFonts w:ascii="Arial" w:hAnsi="Arial" w:cs="Arial"/>
          <w:b/>
          <w:bCs/>
          <w:color w:val="202122"/>
          <w:sz w:val="20"/>
          <w:szCs w:val="20"/>
        </w:rPr>
        <w:t>1957)</w:t>
      </w:r>
      <w:r w:rsidRPr="002D3D1A">
        <w:rPr>
          <w:rFonts w:ascii="Arial" w:hAnsi="Arial" w:cs="Arial"/>
          <w:color w:val="202122"/>
          <w:sz w:val="28"/>
          <w:szCs w:val="28"/>
        </w:rPr>
        <w:t xml:space="preserve"> </w:t>
      </w:r>
      <w:r w:rsidRPr="002D3D1A">
        <w:rPr>
          <w:rFonts w:ascii="Arial" w:hAnsi="Arial" w:cs="Kokila"/>
          <w:color w:val="202122"/>
          <w:sz w:val="28"/>
          <w:szCs w:val="28"/>
          <w:cs/>
        </w:rPr>
        <w:t>का कहना है कि</w:t>
      </w:r>
      <w:r w:rsidRPr="002D3D1A">
        <w:rPr>
          <w:rFonts w:ascii="Arial" w:hAnsi="Arial" w:cs="Arial"/>
          <w:color w:val="202122"/>
          <w:sz w:val="28"/>
          <w:szCs w:val="28"/>
        </w:rPr>
        <w:t>, ‘‘</w:t>
      </w:r>
      <w:r w:rsidRPr="002D3D1A">
        <w:rPr>
          <w:rFonts w:ascii="Arial" w:hAnsi="Arial" w:cs="Kokila"/>
          <w:color w:val="202122"/>
          <w:sz w:val="28"/>
          <w:szCs w:val="28"/>
          <w:cs/>
        </w:rPr>
        <w:t>सामाजिक मनोविज्ञान को दूसरे व्यक्तियों द्वारा प्रभावित व्यक्ति की क्रियाओं को वैज्ञानिक अध्ययन कहकर परिभाषित किया जा सकता है।’’</w:t>
      </w:r>
    </w:p>
    <w:p w14:paraId="416EA2C9" w14:textId="77777777" w:rsidR="00AB712A" w:rsidRPr="002D3D1A" w:rsidRDefault="00AB712A" w:rsidP="00AB712A">
      <w:pPr>
        <w:pStyle w:val="NormalWeb"/>
        <w:shd w:val="clear" w:color="auto" w:fill="FFFFFF"/>
        <w:spacing w:before="120" w:beforeAutospacing="0" w:after="120" w:afterAutospacing="0"/>
        <w:ind w:firstLine="720"/>
        <w:jc w:val="both"/>
        <w:rPr>
          <w:rFonts w:ascii="Arial" w:hAnsi="Arial" w:cs="Arial"/>
          <w:color w:val="202122"/>
          <w:sz w:val="28"/>
          <w:szCs w:val="28"/>
        </w:rPr>
      </w:pPr>
      <w:r w:rsidRPr="002D3D1A">
        <w:rPr>
          <w:rFonts w:ascii="Arial" w:hAnsi="Arial" w:cs="Kokila"/>
          <w:color w:val="202122"/>
          <w:sz w:val="28"/>
          <w:szCs w:val="28"/>
          <w:cs/>
        </w:rPr>
        <w:t>उपरोक्त परिभाषाओं को देखते हुए हम स्पष्टतः कह सकते हैं कि सामाजिक मनोवैज्ञानिक यह जानने का प्रयास करते हैं कि व्यक्ति एक दूसरे के बारे में कैसे सोचते हैं तथा कैसे एक दूसरे को प्रभावित करते हैं।</w:t>
      </w:r>
    </w:p>
    <w:p w14:paraId="4C67C2C0" w14:textId="77777777" w:rsidR="00AB712A" w:rsidRDefault="00AB712A" w:rsidP="00AB712A">
      <w:pPr>
        <w:jc w:val="both"/>
        <w:rPr>
          <w:rFonts w:cs="Kokila"/>
          <w:sz w:val="28"/>
          <w:szCs w:val="28"/>
        </w:rPr>
      </w:pPr>
      <w:r w:rsidRPr="00BA2CFD">
        <w:rPr>
          <w:rFonts w:cs="Kokila"/>
          <w:sz w:val="28"/>
          <w:szCs w:val="28"/>
          <w:cs/>
          <w:lang w:bidi="hi-IN"/>
        </w:rPr>
        <w:t>लेकिन</w:t>
      </w:r>
      <w:r w:rsidRPr="00BA2CFD">
        <w:rPr>
          <w:rFonts w:cs="Kokila"/>
          <w:sz w:val="28"/>
          <w:szCs w:val="28"/>
        </w:rPr>
        <w:t xml:space="preserve">, </w:t>
      </w:r>
      <w:r w:rsidRPr="00B4036E">
        <w:rPr>
          <w:rFonts w:cs="Kokila"/>
          <w:b/>
          <w:bCs/>
          <w:sz w:val="28"/>
          <w:szCs w:val="28"/>
          <w:cs/>
          <w:lang w:bidi="hi-IN"/>
        </w:rPr>
        <w:t>रेबर एवं रेबर</w:t>
      </w:r>
      <w:r w:rsidRPr="00BA2CFD">
        <w:rPr>
          <w:rFonts w:cs="Kokila"/>
          <w:sz w:val="28"/>
          <w:szCs w:val="28"/>
          <w:cs/>
          <w:lang w:bidi="hi-IN"/>
        </w:rPr>
        <w:t xml:space="preserve"> </w:t>
      </w:r>
      <w:r w:rsidRPr="00B4036E">
        <w:rPr>
          <w:rFonts w:cs="Kokila"/>
          <w:sz w:val="24"/>
          <w:szCs w:val="24"/>
          <w:cs/>
          <w:lang w:bidi="hi-IN"/>
        </w:rPr>
        <w:t xml:space="preserve">( </w:t>
      </w:r>
      <w:proofErr w:type="spellStart"/>
      <w:r w:rsidRPr="00B4036E">
        <w:rPr>
          <w:rFonts w:cs="Kokila"/>
          <w:sz w:val="24"/>
          <w:szCs w:val="24"/>
        </w:rPr>
        <w:t>Reber</w:t>
      </w:r>
      <w:proofErr w:type="spellEnd"/>
      <w:r w:rsidRPr="00B4036E">
        <w:rPr>
          <w:rFonts w:cs="Kokila"/>
          <w:sz w:val="24"/>
          <w:szCs w:val="24"/>
        </w:rPr>
        <w:t xml:space="preserve"> &amp; </w:t>
      </w:r>
      <w:proofErr w:type="spellStart"/>
      <w:r w:rsidRPr="00B4036E">
        <w:rPr>
          <w:rFonts w:cs="Kokila"/>
          <w:sz w:val="24"/>
          <w:szCs w:val="24"/>
        </w:rPr>
        <w:t>Reber</w:t>
      </w:r>
      <w:proofErr w:type="spellEnd"/>
      <w:r w:rsidRPr="00B4036E">
        <w:rPr>
          <w:rFonts w:cs="Kokila"/>
          <w:sz w:val="24"/>
          <w:szCs w:val="24"/>
        </w:rPr>
        <w:t>, 2001</w:t>
      </w:r>
      <w:r w:rsidRPr="00BA2CFD">
        <w:rPr>
          <w:rFonts w:cs="Kokila"/>
          <w:sz w:val="28"/>
          <w:szCs w:val="28"/>
        </w:rPr>
        <w:t xml:space="preserve"> ) </w:t>
      </w:r>
      <w:r w:rsidRPr="00BA2CFD">
        <w:rPr>
          <w:rFonts w:cs="Kokila"/>
          <w:sz w:val="28"/>
          <w:szCs w:val="28"/>
          <w:cs/>
          <w:lang w:bidi="hi-IN"/>
        </w:rPr>
        <w:t>के द्वारा दी गयी परिभाषा न केवल अधिक आधुनिक है</w:t>
      </w:r>
      <w:r w:rsidRPr="00BA2CFD">
        <w:rPr>
          <w:rFonts w:cs="Kokila"/>
          <w:sz w:val="28"/>
          <w:szCs w:val="28"/>
        </w:rPr>
        <w:t xml:space="preserve">, </w:t>
      </w:r>
      <w:r w:rsidRPr="00BA2CFD">
        <w:rPr>
          <w:rFonts w:cs="Kokila"/>
          <w:sz w:val="28"/>
          <w:szCs w:val="28"/>
          <w:cs/>
          <w:lang w:bidi="hi-IN"/>
        </w:rPr>
        <w:t>बल्कि अधिक समग्र</w:t>
      </w:r>
      <w:r w:rsidRPr="00BA2CFD">
        <w:rPr>
          <w:rFonts w:cs="Kokila"/>
          <w:sz w:val="28"/>
          <w:szCs w:val="28"/>
        </w:rPr>
        <w:t xml:space="preserve">, </w:t>
      </w:r>
      <w:r w:rsidRPr="00BA2CFD">
        <w:rPr>
          <w:rFonts w:cs="Kokila"/>
          <w:sz w:val="28"/>
          <w:szCs w:val="28"/>
          <w:cs/>
          <w:lang w:bidi="hi-IN"/>
        </w:rPr>
        <w:t>सफल तथा संतोषजनक भी। उनके अनुसार</w:t>
      </w:r>
      <w:r w:rsidRPr="00BA2CFD">
        <w:rPr>
          <w:rFonts w:cs="Kokila"/>
          <w:sz w:val="28"/>
          <w:szCs w:val="28"/>
        </w:rPr>
        <w:t>, "</w:t>
      </w:r>
      <w:r w:rsidRPr="00BA2CFD">
        <w:rPr>
          <w:rFonts w:cs="Kokila"/>
          <w:sz w:val="28"/>
          <w:szCs w:val="28"/>
          <w:cs/>
          <w:lang w:bidi="hi-IN"/>
        </w:rPr>
        <w:t>समाज मनोविज्ञान</w:t>
      </w:r>
      <w:r w:rsidRPr="00BA2CFD">
        <w:rPr>
          <w:rFonts w:cs="Kokila"/>
          <w:sz w:val="28"/>
          <w:szCs w:val="28"/>
        </w:rPr>
        <w:t xml:space="preserve">, </w:t>
      </w:r>
      <w:r w:rsidRPr="00BA2CFD">
        <w:rPr>
          <w:rFonts w:cs="Kokila"/>
          <w:sz w:val="28"/>
          <w:szCs w:val="28"/>
          <w:cs/>
          <w:lang w:bidi="hi-IN"/>
        </w:rPr>
        <w:t>मनोविज्ञान की वह शाखा है</w:t>
      </w:r>
      <w:r w:rsidRPr="00BA2CFD">
        <w:rPr>
          <w:rFonts w:cs="Kokila"/>
          <w:sz w:val="28"/>
          <w:szCs w:val="28"/>
        </w:rPr>
        <w:t xml:space="preserve">, </w:t>
      </w:r>
      <w:r w:rsidRPr="00BA2CFD">
        <w:rPr>
          <w:rFonts w:cs="Kokila"/>
          <w:sz w:val="28"/>
          <w:szCs w:val="28"/>
          <w:cs/>
          <w:lang w:bidi="hi-IN"/>
        </w:rPr>
        <w:t>जिसमें मानव व्यवहार के उन सभी पक्षों का अध्ययन किया जाता है</w:t>
      </w:r>
      <w:r w:rsidRPr="00BA2CFD">
        <w:rPr>
          <w:rFonts w:cs="Kokila"/>
          <w:sz w:val="28"/>
          <w:szCs w:val="28"/>
        </w:rPr>
        <w:t xml:space="preserve">, </w:t>
      </w:r>
      <w:r w:rsidRPr="00BA2CFD">
        <w:rPr>
          <w:rFonts w:cs="Kokila"/>
          <w:sz w:val="28"/>
          <w:szCs w:val="28"/>
          <w:cs/>
          <w:lang w:bidi="hi-IN"/>
        </w:rPr>
        <w:t>जो व्यक्ति के</w:t>
      </w:r>
      <w:r w:rsidRPr="00BA2CFD">
        <w:rPr>
          <w:rFonts w:cs="Kokila"/>
          <w:sz w:val="28"/>
          <w:szCs w:val="28"/>
        </w:rPr>
        <w:t xml:space="preserve">, </w:t>
      </w:r>
      <w:r w:rsidRPr="00BA2CFD">
        <w:rPr>
          <w:rFonts w:cs="Kokila"/>
          <w:sz w:val="28"/>
          <w:szCs w:val="28"/>
          <w:cs/>
          <w:lang w:bidi="hi-IN"/>
        </w:rPr>
        <w:t>दूसरे व्यक्तियों</w:t>
      </w:r>
      <w:r w:rsidRPr="00BA2CFD">
        <w:rPr>
          <w:rFonts w:cs="Kokila"/>
          <w:sz w:val="28"/>
          <w:szCs w:val="28"/>
        </w:rPr>
        <w:t xml:space="preserve">, </w:t>
      </w:r>
      <w:r w:rsidRPr="00BA2CFD">
        <w:rPr>
          <w:rFonts w:cs="Kokila"/>
          <w:sz w:val="28"/>
          <w:szCs w:val="28"/>
          <w:cs/>
          <w:lang w:bidi="hi-IN"/>
        </w:rPr>
        <w:t>समूहों</w:t>
      </w:r>
      <w:r w:rsidRPr="00BA2CFD">
        <w:rPr>
          <w:rFonts w:cs="Kokila"/>
          <w:sz w:val="28"/>
          <w:szCs w:val="28"/>
        </w:rPr>
        <w:t xml:space="preserve">, </w:t>
      </w:r>
      <w:r w:rsidRPr="00BA2CFD">
        <w:rPr>
          <w:rFonts w:cs="Kokila"/>
          <w:sz w:val="28"/>
          <w:szCs w:val="28"/>
          <w:cs/>
          <w:lang w:bidi="hi-IN"/>
        </w:rPr>
        <w:t>सामाजिक संस्थाओं तथा सम्पूर्ण समाज के प्रति सम्बन्धों में निहित होते हैं।</w:t>
      </w:r>
      <w:r w:rsidRPr="00BA2CFD">
        <w:rPr>
          <w:rFonts w:cs="Kokila"/>
          <w:sz w:val="28"/>
          <w:szCs w:val="28"/>
        </w:rPr>
        <w:t>''</w:t>
      </w:r>
    </w:p>
    <w:p w14:paraId="43A70F66" w14:textId="77777777" w:rsidR="00AB712A" w:rsidRPr="00A15436" w:rsidRDefault="00AB712A" w:rsidP="00AB712A">
      <w:pPr>
        <w:jc w:val="both"/>
        <w:rPr>
          <w:rFonts w:cs="Kokila"/>
          <w:sz w:val="28"/>
          <w:szCs w:val="28"/>
          <w:lang w:bidi="hi-IN"/>
        </w:rPr>
      </w:pPr>
      <w:r w:rsidRPr="009A06D6">
        <w:rPr>
          <w:rFonts w:cs="Kokila"/>
          <w:sz w:val="28"/>
          <w:szCs w:val="28"/>
          <w:cs/>
          <w:lang w:bidi="hi-IN"/>
        </w:rPr>
        <w:t>यह परिभाषा समाज मनोविज्ञान के स्वरूप तथा इसके क्षेत्र को स्पष्ट करने में अधिक सफल है। अतः यह परिभाषा अन्य परिभाषाओं की तुलना में अधिक समग्र (</w:t>
      </w:r>
      <w:r w:rsidRPr="009A06D6">
        <w:rPr>
          <w:rFonts w:cs="Kokila"/>
          <w:sz w:val="28"/>
          <w:szCs w:val="28"/>
        </w:rPr>
        <w:t xml:space="preserve">comprehensive ) </w:t>
      </w:r>
      <w:r w:rsidRPr="009A06D6">
        <w:rPr>
          <w:rFonts w:cs="Kokila"/>
          <w:sz w:val="28"/>
          <w:szCs w:val="28"/>
          <w:cs/>
          <w:lang w:bidi="hi-IN"/>
        </w:rPr>
        <w:t>तथा संतोषप्रद (</w:t>
      </w:r>
      <w:r w:rsidRPr="009A06D6">
        <w:rPr>
          <w:rFonts w:cs="Kokila"/>
          <w:sz w:val="28"/>
          <w:szCs w:val="28"/>
        </w:rPr>
        <w:t xml:space="preserve">satisfactory) </w:t>
      </w:r>
      <w:r w:rsidRPr="009A06D6">
        <w:rPr>
          <w:rFonts w:cs="Kokila"/>
          <w:sz w:val="28"/>
          <w:szCs w:val="28"/>
          <w:cs/>
          <w:lang w:bidi="hi-IN"/>
        </w:rPr>
        <w:t>है।</w:t>
      </w:r>
    </w:p>
    <w:p w14:paraId="7B06991D" w14:textId="77777777" w:rsidR="00AB712A" w:rsidRPr="000B0AB6" w:rsidRDefault="00AB712A" w:rsidP="00AB712A">
      <w:pPr>
        <w:rPr>
          <w:rFonts w:cs="Kokila"/>
          <w:sz w:val="24"/>
          <w:szCs w:val="24"/>
          <w:lang w:bidi="hi-IN"/>
        </w:rPr>
      </w:pPr>
      <w:r w:rsidRPr="000B0AB6">
        <w:rPr>
          <w:rFonts w:cs="Kokila"/>
          <w:sz w:val="24"/>
          <w:szCs w:val="24"/>
          <w:cs/>
          <w:lang w:bidi="hi-IN"/>
        </w:rPr>
        <w:t>समाज मनोविज्ञान के सम्बन्ध में निम्नलिखित बातें स्पष्ट होती हैं</w:t>
      </w:r>
      <w:r w:rsidRPr="000B0AB6">
        <w:rPr>
          <w:rFonts w:cs="Kokila" w:hint="cs"/>
          <w:sz w:val="24"/>
          <w:szCs w:val="24"/>
          <w:cs/>
          <w:lang w:bidi="hi-IN"/>
        </w:rPr>
        <w:t>:</w:t>
      </w:r>
    </w:p>
    <w:p w14:paraId="472CDE4D" w14:textId="77777777" w:rsidR="00AB712A" w:rsidRPr="00201C52" w:rsidRDefault="00AB712A" w:rsidP="00AB712A">
      <w:pPr>
        <w:jc w:val="both"/>
        <w:rPr>
          <w:rFonts w:cs="Kokila"/>
          <w:sz w:val="28"/>
          <w:szCs w:val="28"/>
          <w:lang w:bidi="hi-IN"/>
        </w:rPr>
      </w:pPr>
      <w:r w:rsidRPr="00201C52">
        <w:rPr>
          <w:rFonts w:cs="Kokila"/>
          <w:sz w:val="28"/>
          <w:szCs w:val="28"/>
          <w:cs/>
          <w:lang w:bidi="hi-IN"/>
        </w:rPr>
        <w:lastRenderedPageBreak/>
        <w:t>(</w:t>
      </w:r>
      <w:proofErr w:type="spellStart"/>
      <w:r w:rsidRPr="00201C52">
        <w:rPr>
          <w:rFonts w:cs="Kokila"/>
          <w:sz w:val="28"/>
          <w:szCs w:val="28"/>
          <w:lang w:bidi="hi-IN"/>
        </w:rPr>
        <w:t>i</w:t>
      </w:r>
      <w:proofErr w:type="spellEnd"/>
      <w:r w:rsidRPr="00201C52">
        <w:rPr>
          <w:rFonts w:cs="Kokila"/>
          <w:sz w:val="28"/>
          <w:szCs w:val="28"/>
          <w:lang w:bidi="hi-IN"/>
        </w:rPr>
        <w:t xml:space="preserve">) </w:t>
      </w:r>
      <w:r w:rsidRPr="00201C52">
        <w:rPr>
          <w:rFonts w:cs="Kokila"/>
          <w:sz w:val="28"/>
          <w:szCs w:val="28"/>
          <w:cs/>
          <w:lang w:bidi="hi-IN"/>
        </w:rPr>
        <w:t>समाज मनोविज्ञान</w:t>
      </w:r>
      <w:r w:rsidRPr="00201C52">
        <w:rPr>
          <w:rFonts w:cs="Kokila"/>
          <w:sz w:val="28"/>
          <w:szCs w:val="28"/>
          <w:lang w:bidi="hi-IN"/>
        </w:rPr>
        <w:t xml:space="preserve">, </w:t>
      </w:r>
      <w:r w:rsidRPr="00201C52">
        <w:rPr>
          <w:rFonts w:cs="Kokila"/>
          <w:sz w:val="28"/>
          <w:szCs w:val="28"/>
          <w:cs/>
          <w:lang w:bidi="hi-IN"/>
        </w:rPr>
        <w:t>मनोविज्ञान की एक मुख्य शाखा है। एक ओर समाज मनोविज्ञान शुद्ध मनोविज्ञान (</w:t>
      </w:r>
      <w:r w:rsidRPr="00201C52">
        <w:rPr>
          <w:rFonts w:cs="Kokila"/>
          <w:sz w:val="28"/>
          <w:szCs w:val="28"/>
          <w:lang w:bidi="hi-IN"/>
        </w:rPr>
        <w:t xml:space="preserve">Pure Psychology) </w:t>
      </w:r>
      <w:r w:rsidRPr="00201C52">
        <w:rPr>
          <w:rFonts w:cs="Kokila"/>
          <w:sz w:val="28"/>
          <w:szCs w:val="28"/>
          <w:cs/>
          <w:lang w:bidi="hi-IN"/>
        </w:rPr>
        <w:t>की शाखा है और दूसरी ओर यह व्यावहारिक मनोविज्ञान (</w:t>
      </w:r>
      <w:r w:rsidRPr="00201C52">
        <w:rPr>
          <w:rFonts w:cs="Kokila"/>
          <w:sz w:val="28"/>
          <w:szCs w:val="28"/>
          <w:lang w:bidi="hi-IN"/>
        </w:rPr>
        <w:t xml:space="preserve">Applied Psychology) </w:t>
      </w:r>
      <w:r w:rsidRPr="00201C52">
        <w:rPr>
          <w:rFonts w:cs="Kokila"/>
          <w:sz w:val="28"/>
          <w:szCs w:val="28"/>
          <w:cs/>
          <w:lang w:bidi="hi-IN"/>
        </w:rPr>
        <w:t>की शाखा है। कारण</w:t>
      </w:r>
      <w:r w:rsidRPr="00201C52">
        <w:rPr>
          <w:rFonts w:cs="Kokila"/>
          <w:sz w:val="28"/>
          <w:szCs w:val="28"/>
          <w:lang w:bidi="hi-IN"/>
        </w:rPr>
        <w:t xml:space="preserve">, </w:t>
      </w:r>
      <w:r w:rsidRPr="00201C52">
        <w:rPr>
          <w:rFonts w:cs="Kokila"/>
          <w:sz w:val="28"/>
          <w:szCs w:val="28"/>
          <w:cs/>
          <w:lang w:bidi="hi-IN"/>
        </w:rPr>
        <w:t>यह मनोविज्ञान वास्तव में शुद्ध मनोविज्ञान तथा व्यावहारिक मनोविज्ञान दोनों की शर्तों को पूरा करता है।</w:t>
      </w:r>
    </w:p>
    <w:p w14:paraId="1F59180D" w14:textId="77777777" w:rsidR="00AB712A" w:rsidRDefault="00AB712A" w:rsidP="00AB712A">
      <w:pPr>
        <w:jc w:val="both"/>
        <w:rPr>
          <w:rFonts w:cs="Kokila"/>
          <w:sz w:val="28"/>
          <w:szCs w:val="28"/>
          <w:lang w:bidi="hi-IN"/>
        </w:rPr>
      </w:pPr>
      <w:r w:rsidRPr="00201C52">
        <w:rPr>
          <w:rFonts w:cs="Kokila"/>
          <w:sz w:val="28"/>
          <w:szCs w:val="28"/>
          <w:cs/>
          <w:lang w:bidi="hi-IN"/>
        </w:rPr>
        <w:t>(</w:t>
      </w:r>
      <w:r w:rsidRPr="00201C52">
        <w:rPr>
          <w:rFonts w:cs="Kokila"/>
          <w:sz w:val="28"/>
          <w:szCs w:val="28"/>
          <w:lang w:bidi="hi-IN"/>
        </w:rPr>
        <w:t xml:space="preserve">ii) </w:t>
      </w:r>
      <w:r w:rsidRPr="00201C52">
        <w:rPr>
          <w:rFonts w:cs="Kokila"/>
          <w:sz w:val="28"/>
          <w:szCs w:val="28"/>
          <w:cs/>
          <w:lang w:bidi="hi-IN"/>
        </w:rPr>
        <w:t>समाज मनोविज्ञान की विषय-वस्तु (</w:t>
      </w:r>
      <w:r w:rsidRPr="00201C52">
        <w:rPr>
          <w:rFonts w:cs="Kokila"/>
          <w:sz w:val="28"/>
          <w:szCs w:val="28"/>
          <w:lang w:bidi="hi-IN"/>
        </w:rPr>
        <w:t xml:space="preserve">subject matter ) </w:t>
      </w:r>
      <w:r w:rsidRPr="00201C52">
        <w:rPr>
          <w:rFonts w:cs="Kokila"/>
          <w:sz w:val="28"/>
          <w:szCs w:val="28"/>
          <w:cs/>
          <w:lang w:bidi="hi-IN"/>
        </w:rPr>
        <w:t>व्यक्ति का वह व्यवहार है</w:t>
      </w:r>
      <w:r w:rsidRPr="00201C52">
        <w:rPr>
          <w:rFonts w:cs="Kokila"/>
          <w:sz w:val="28"/>
          <w:szCs w:val="28"/>
          <w:lang w:bidi="hi-IN"/>
        </w:rPr>
        <w:t xml:space="preserve">, </w:t>
      </w:r>
      <w:r w:rsidRPr="00201C52">
        <w:rPr>
          <w:rFonts w:cs="Kokila"/>
          <w:sz w:val="28"/>
          <w:szCs w:val="28"/>
          <w:cs/>
          <w:lang w:bidi="hi-IN"/>
        </w:rPr>
        <w:t>जो सामाजिक परिस्थितियों में होता है। सामाजिक परिस्थितियाँ चार प्रकार की होती हैं—(क) व्यक्ति तथा व्यक्ति के बीच</w:t>
      </w:r>
      <w:r w:rsidRPr="00201C52">
        <w:rPr>
          <w:rFonts w:cs="Kokila"/>
          <w:sz w:val="28"/>
          <w:szCs w:val="28"/>
          <w:lang w:bidi="hi-IN"/>
        </w:rPr>
        <w:t>, (</w:t>
      </w:r>
      <w:r w:rsidRPr="00201C52">
        <w:rPr>
          <w:rFonts w:cs="Kokila"/>
          <w:sz w:val="28"/>
          <w:szCs w:val="28"/>
          <w:cs/>
          <w:lang w:bidi="hi-IN"/>
        </w:rPr>
        <w:t>ख) व्यक्ति तथा समूह के बीच</w:t>
      </w:r>
      <w:r w:rsidRPr="00201C52">
        <w:rPr>
          <w:rFonts w:cs="Kokila"/>
          <w:sz w:val="28"/>
          <w:szCs w:val="28"/>
          <w:lang w:bidi="hi-IN"/>
        </w:rPr>
        <w:t>,</w:t>
      </w:r>
    </w:p>
    <w:p w14:paraId="37FC69AA" w14:textId="77777777" w:rsidR="00AB712A" w:rsidRDefault="00AB712A" w:rsidP="00AB712A">
      <w:pPr>
        <w:jc w:val="both"/>
        <w:rPr>
          <w:rFonts w:cs="Kokila"/>
          <w:sz w:val="28"/>
          <w:szCs w:val="28"/>
          <w:lang w:bidi="hi-IN"/>
        </w:rPr>
      </w:pPr>
      <w:r w:rsidRPr="00F1463B">
        <w:rPr>
          <w:rFonts w:cs="Kokila"/>
          <w:sz w:val="28"/>
          <w:szCs w:val="28"/>
          <w:cs/>
          <w:lang w:bidi="hi-IN"/>
        </w:rPr>
        <w:t>(ग) व्यक्ति तथा सामाजिक संस्था के बीच तथा (घ) व्यक्ति तथा सम्पूर्ण समाज के बीच इन चारों परिस्थितियों में होनेवाले व्यवहारों का अध्ययन समाज मनोविज्ञान के क्षेत्र के अन्तर्गत किया जाता है। सियर्स</w:t>
      </w:r>
      <w:r w:rsidRPr="00F1463B">
        <w:rPr>
          <w:rFonts w:cs="Kokila"/>
          <w:sz w:val="28"/>
          <w:szCs w:val="28"/>
          <w:lang w:bidi="hi-IN"/>
        </w:rPr>
        <w:t xml:space="preserve">, </w:t>
      </w:r>
      <w:r w:rsidRPr="00F1463B">
        <w:rPr>
          <w:rFonts w:cs="Kokila"/>
          <w:sz w:val="28"/>
          <w:szCs w:val="28"/>
          <w:cs/>
          <w:lang w:bidi="hi-IN"/>
        </w:rPr>
        <w:t>पिप्लेस और टेलर (</w:t>
      </w:r>
      <w:r w:rsidRPr="00F1463B">
        <w:rPr>
          <w:rFonts w:cs="Kokila"/>
          <w:sz w:val="28"/>
          <w:szCs w:val="28"/>
          <w:lang w:bidi="hi-IN"/>
        </w:rPr>
        <w:t xml:space="preserve">Sears et al. </w:t>
      </w:r>
      <w:r w:rsidRPr="00F1463B">
        <w:rPr>
          <w:rFonts w:cs="Kokila"/>
          <w:sz w:val="28"/>
          <w:szCs w:val="28"/>
          <w:cs/>
          <w:lang w:bidi="hi-IN"/>
        </w:rPr>
        <w:t>1991) ने भी कहा है कि</w:t>
      </w:r>
      <w:r w:rsidRPr="00F1463B">
        <w:rPr>
          <w:rFonts w:cs="Kokila"/>
          <w:sz w:val="28"/>
          <w:szCs w:val="28"/>
          <w:lang w:bidi="hi-IN"/>
        </w:rPr>
        <w:t>, "</w:t>
      </w:r>
      <w:r w:rsidRPr="00F1463B">
        <w:rPr>
          <w:rFonts w:cs="Kokila"/>
          <w:sz w:val="28"/>
          <w:szCs w:val="28"/>
          <w:cs/>
          <w:lang w:bidi="hi-IN"/>
        </w:rPr>
        <w:t>समाज मनोविज्ञान सामाजिक</w:t>
      </w:r>
      <w:r>
        <w:rPr>
          <w:rFonts w:cs="Kokila" w:hint="cs"/>
          <w:sz w:val="28"/>
          <w:szCs w:val="28"/>
          <w:cs/>
          <w:lang w:bidi="hi-IN"/>
        </w:rPr>
        <w:t xml:space="preserve"> </w:t>
      </w:r>
      <w:r w:rsidRPr="00F1463B">
        <w:rPr>
          <w:rFonts w:cs="Kokila"/>
          <w:sz w:val="28"/>
          <w:szCs w:val="28"/>
          <w:cs/>
          <w:lang w:bidi="hi-IN"/>
        </w:rPr>
        <w:t xml:space="preserve">व्यवहार का वैज्ञानिक अध्ययन है।" </w:t>
      </w:r>
    </w:p>
    <w:p w14:paraId="696E6869" w14:textId="77777777" w:rsidR="00AB712A" w:rsidRPr="00F1463B" w:rsidRDefault="00AB712A" w:rsidP="00AB712A">
      <w:pPr>
        <w:jc w:val="both"/>
        <w:rPr>
          <w:rFonts w:cs="Kokila"/>
          <w:sz w:val="28"/>
          <w:szCs w:val="28"/>
          <w:lang w:bidi="hi-IN"/>
        </w:rPr>
      </w:pPr>
      <w:r w:rsidRPr="00F1463B">
        <w:rPr>
          <w:rFonts w:cs="Kokila"/>
          <w:sz w:val="28"/>
          <w:szCs w:val="28"/>
          <w:cs/>
          <w:lang w:bidi="hi-IN"/>
        </w:rPr>
        <w:t>(</w:t>
      </w:r>
      <w:r w:rsidRPr="00F1463B">
        <w:rPr>
          <w:rFonts w:cs="Kokila"/>
          <w:sz w:val="28"/>
          <w:szCs w:val="28"/>
          <w:lang w:bidi="hi-IN"/>
        </w:rPr>
        <w:t xml:space="preserve">iii) </w:t>
      </w:r>
      <w:r w:rsidRPr="00F1463B">
        <w:rPr>
          <w:rFonts w:cs="Kokila"/>
          <w:sz w:val="28"/>
          <w:szCs w:val="28"/>
          <w:cs/>
          <w:lang w:bidi="hi-IN"/>
        </w:rPr>
        <w:t>इस परिभाषा से स्पष्ट है कि समाज मनोविज्ञान का क्षेत्र काफी व्यापक है। व्यक्ति चाहे दूसरे व्यक्ति के प्रति व्यवहार करता हो</w:t>
      </w:r>
      <w:r w:rsidRPr="00F1463B">
        <w:rPr>
          <w:rFonts w:cs="Kokila"/>
          <w:sz w:val="28"/>
          <w:szCs w:val="28"/>
          <w:lang w:bidi="hi-IN"/>
        </w:rPr>
        <w:t xml:space="preserve">, </w:t>
      </w:r>
      <w:r w:rsidRPr="00F1463B">
        <w:rPr>
          <w:rFonts w:cs="Kokila"/>
          <w:sz w:val="28"/>
          <w:szCs w:val="28"/>
          <w:cs/>
          <w:lang w:bidi="hi-IN"/>
        </w:rPr>
        <w:t>प्राथमिक समूह (</w:t>
      </w:r>
      <w:r w:rsidRPr="00F1463B">
        <w:rPr>
          <w:rFonts w:cs="Kokila"/>
          <w:sz w:val="28"/>
          <w:szCs w:val="28"/>
          <w:lang w:bidi="hi-IN"/>
        </w:rPr>
        <w:t xml:space="preserve">primary group) </w:t>
      </w:r>
      <w:r w:rsidRPr="00F1463B">
        <w:rPr>
          <w:rFonts w:cs="Kokila"/>
          <w:sz w:val="28"/>
          <w:szCs w:val="28"/>
          <w:cs/>
          <w:lang w:bidi="hi-IN"/>
        </w:rPr>
        <w:t>के प्रति व्यवहार करता हो</w:t>
      </w:r>
      <w:r w:rsidRPr="00F1463B">
        <w:rPr>
          <w:rFonts w:cs="Kokila"/>
          <w:sz w:val="28"/>
          <w:szCs w:val="28"/>
          <w:lang w:bidi="hi-IN"/>
        </w:rPr>
        <w:t xml:space="preserve">, </w:t>
      </w:r>
      <w:r w:rsidRPr="00F1463B">
        <w:rPr>
          <w:rFonts w:cs="Kokila"/>
          <w:sz w:val="28"/>
          <w:szCs w:val="28"/>
          <w:cs/>
          <w:lang w:bidi="hi-IN"/>
        </w:rPr>
        <w:t>द्वितीयक समूह (</w:t>
      </w:r>
      <w:r w:rsidRPr="00F1463B">
        <w:rPr>
          <w:rFonts w:cs="Kokila"/>
          <w:sz w:val="28"/>
          <w:szCs w:val="28"/>
          <w:lang w:bidi="hi-IN"/>
        </w:rPr>
        <w:t xml:space="preserve">secondary group ) </w:t>
      </w:r>
      <w:r w:rsidRPr="00F1463B">
        <w:rPr>
          <w:rFonts w:cs="Kokila"/>
          <w:sz w:val="28"/>
          <w:szCs w:val="28"/>
          <w:cs/>
          <w:lang w:bidi="hi-IN"/>
        </w:rPr>
        <w:t>के प्रति व्यवहार करता हो</w:t>
      </w:r>
      <w:r w:rsidRPr="00F1463B">
        <w:rPr>
          <w:rFonts w:cs="Kokila"/>
          <w:sz w:val="28"/>
          <w:szCs w:val="28"/>
          <w:lang w:bidi="hi-IN"/>
        </w:rPr>
        <w:t xml:space="preserve">, </w:t>
      </w:r>
      <w:r w:rsidRPr="00F1463B">
        <w:rPr>
          <w:rFonts w:cs="Kokila"/>
          <w:sz w:val="28"/>
          <w:szCs w:val="28"/>
          <w:cs/>
          <w:lang w:bidi="hi-IN"/>
        </w:rPr>
        <w:t>चाहे सम्पूर्ण समाज के प्रति व्यवहार करता हो</w:t>
      </w:r>
      <w:r w:rsidRPr="00F1463B">
        <w:rPr>
          <w:rFonts w:cs="Kokila"/>
          <w:sz w:val="28"/>
          <w:szCs w:val="28"/>
          <w:lang w:bidi="hi-IN"/>
        </w:rPr>
        <w:t xml:space="preserve">, </w:t>
      </w:r>
      <w:r w:rsidRPr="00F1463B">
        <w:rPr>
          <w:rFonts w:cs="Kokila"/>
          <w:sz w:val="28"/>
          <w:szCs w:val="28"/>
          <w:cs/>
          <w:lang w:bidi="hi-IN"/>
        </w:rPr>
        <w:t>उन सभी व्यवहारों का सम्बन्ध समाज मनोविज्ञान से है। व्यक्ति का शायद ही कोई व्यवहार ऐसा होता हो जो सामाजिक परिस्थिति ( वास्तविक या काल्पनिक) से बाहर होता है। इसीलिए कहा जाता है कि सभी मनोविज्ञान सामाजिक मनोविज्ञान है।</w:t>
      </w:r>
    </w:p>
    <w:p w14:paraId="4BA87330" w14:textId="77777777" w:rsidR="00AB712A" w:rsidRPr="00F1463B" w:rsidRDefault="00AB712A" w:rsidP="00AB712A">
      <w:pPr>
        <w:jc w:val="both"/>
        <w:rPr>
          <w:rFonts w:cs="Kokila"/>
          <w:sz w:val="28"/>
          <w:szCs w:val="28"/>
          <w:lang w:bidi="hi-IN"/>
        </w:rPr>
      </w:pPr>
      <w:r w:rsidRPr="00F1463B">
        <w:rPr>
          <w:rFonts w:cs="Kokila"/>
          <w:sz w:val="28"/>
          <w:szCs w:val="28"/>
          <w:cs/>
          <w:lang w:bidi="hi-IN"/>
        </w:rPr>
        <w:t>(</w:t>
      </w:r>
      <w:r w:rsidRPr="00F1463B">
        <w:rPr>
          <w:rFonts w:cs="Kokila"/>
          <w:sz w:val="28"/>
          <w:szCs w:val="28"/>
          <w:lang w:bidi="hi-IN"/>
        </w:rPr>
        <w:t xml:space="preserve">iv) </w:t>
      </w:r>
      <w:r w:rsidRPr="00F1463B">
        <w:rPr>
          <w:rFonts w:cs="Kokila"/>
          <w:sz w:val="28"/>
          <w:szCs w:val="28"/>
          <w:cs/>
          <w:lang w:bidi="hi-IN"/>
        </w:rPr>
        <w:t>समाज मनोविज्ञान में जिन सामाजिक व्यवहारों अथवा सामाजिक पारस्परिक क्रियाओं (</w:t>
      </w:r>
      <w:r w:rsidRPr="00F1463B">
        <w:rPr>
          <w:rFonts w:cs="Kokila"/>
          <w:sz w:val="28"/>
          <w:szCs w:val="28"/>
          <w:lang w:bidi="hi-IN"/>
        </w:rPr>
        <w:t xml:space="preserve">social interactions) </w:t>
      </w:r>
      <w:r w:rsidRPr="00F1463B">
        <w:rPr>
          <w:rFonts w:cs="Kokila"/>
          <w:sz w:val="28"/>
          <w:szCs w:val="28"/>
          <w:cs/>
          <w:lang w:bidi="hi-IN"/>
        </w:rPr>
        <w:t xml:space="preserve">का अध्ययन किया जाता है वे संगठित ( </w:t>
      </w:r>
      <w:r w:rsidRPr="00F1463B">
        <w:rPr>
          <w:rFonts w:cs="Kokila"/>
          <w:sz w:val="28"/>
          <w:szCs w:val="28"/>
          <w:lang w:bidi="hi-IN"/>
        </w:rPr>
        <w:t xml:space="preserve">organized) </w:t>
      </w:r>
      <w:r w:rsidRPr="00F1463B">
        <w:rPr>
          <w:rFonts w:cs="Kokila"/>
          <w:sz w:val="28"/>
          <w:szCs w:val="28"/>
          <w:cs/>
          <w:lang w:bidi="hi-IN"/>
        </w:rPr>
        <w:t>तथा उद्देश्य निर्देशित (</w:t>
      </w:r>
      <w:r w:rsidRPr="00F1463B">
        <w:rPr>
          <w:rFonts w:cs="Kokila"/>
          <w:sz w:val="28"/>
          <w:szCs w:val="28"/>
          <w:lang w:bidi="hi-IN"/>
        </w:rPr>
        <w:t xml:space="preserve">goal </w:t>
      </w:r>
      <w:proofErr w:type="spellStart"/>
      <w:r w:rsidRPr="00F1463B">
        <w:rPr>
          <w:rFonts w:cs="Kokila"/>
          <w:sz w:val="28"/>
          <w:szCs w:val="28"/>
          <w:lang w:bidi="hi-IN"/>
        </w:rPr>
        <w:t>diredcted</w:t>
      </w:r>
      <w:proofErr w:type="spellEnd"/>
      <w:r w:rsidRPr="00F1463B">
        <w:rPr>
          <w:rFonts w:cs="Kokila"/>
          <w:sz w:val="28"/>
          <w:szCs w:val="28"/>
          <w:lang w:bidi="hi-IN"/>
        </w:rPr>
        <w:t xml:space="preserve">) </w:t>
      </w:r>
      <w:r w:rsidRPr="00F1463B">
        <w:rPr>
          <w:rFonts w:cs="Kokila"/>
          <w:sz w:val="28"/>
          <w:szCs w:val="28"/>
          <w:cs/>
          <w:lang w:bidi="hi-IN"/>
        </w:rPr>
        <w:t>होती है। पारस्परिक क्रिया या सामाजिक व्यवहार वास्तव में व्यक्ति के संवेगों (</w:t>
      </w:r>
      <w:r w:rsidRPr="00F1463B">
        <w:rPr>
          <w:rFonts w:cs="Kokila"/>
          <w:sz w:val="28"/>
          <w:szCs w:val="28"/>
          <w:lang w:bidi="hi-IN"/>
        </w:rPr>
        <w:t xml:space="preserve">emotions ), </w:t>
      </w:r>
      <w:r w:rsidRPr="00F1463B">
        <w:rPr>
          <w:rFonts w:cs="Kokila"/>
          <w:sz w:val="28"/>
          <w:szCs w:val="28"/>
          <w:cs/>
          <w:lang w:bidi="hi-IN"/>
        </w:rPr>
        <w:t>विचारों</w:t>
      </w:r>
      <w:r w:rsidRPr="00F1463B">
        <w:rPr>
          <w:rFonts w:cs="Kokila"/>
          <w:sz w:val="28"/>
          <w:szCs w:val="28"/>
          <w:lang w:bidi="hi-IN"/>
        </w:rPr>
        <w:t xml:space="preserve">, </w:t>
      </w:r>
      <w:r w:rsidRPr="00F1463B">
        <w:rPr>
          <w:rFonts w:cs="Kokila"/>
          <w:sz w:val="28"/>
          <w:szCs w:val="28"/>
          <w:cs/>
          <w:lang w:bidi="hi-IN"/>
        </w:rPr>
        <w:t>स्मृतियों (</w:t>
      </w:r>
      <w:r w:rsidRPr="00F1463B">
        <w:rPr>
          <w:rFonts w:cs="Kokila"/>
          <w:sz w:val="28"/>
          <w:szCs w:val="28"/>
          <w:lang w:bidi="hi-IN"/>
        </w:rPr>
        <w:t xml:space="preserve">memories), </w:t>
      </w:r>
      <w:r w:rsidRPr="00F1463B">
        <w:rPr>
          <w:rFonts w:cs="Kokila"/>
          <w:sz w:val="28"/>
          <w:szCs w:val="28"/>
          <w:cs/>
          <w:lang w:bidi="hi-IN"/>
        </w:rPr>
        <w:t>संज्ञानों (</w:t>
      </w:r>
      <w:r w:rsidRPr="00F1463B">
        <w:rPr>
          <w:rFonts w:cs="Kokila"/>
          <w:sz w:val="28"/>
          <w:szCs w:val="28"/>
          <w:lang w:bidi="hi-IN"/>
        </w:rPr>
        <w:t xml:space="preserve">cognitions), </w:t>
      </w:r>
      <w:r w:rsidRPr="00F1463B">
        <w:rPr>
          <w:rFonts w:cs="Kokila"/>
          <w:sz w:val="28"/>
          <w:szCs w:val="28"/>
          <w:cs/>
          <w:lang w:bidi="hi-IN"/>
        </w:rPr>
        <w:t>आदि का संगठित परिणाम है। यह संगठित व्यवहार वास्तव में उद्देश्यपूर्ण होता है। किसी भिखमंगे को भीख देना अथवा मुल्ला या पंडित का सम्मान करना भी उद्देश्यपूर्ण व्यवहार है।</w:t>
      </w:r>
    </w:p>
    <w:p w14:paraId="1857D99F" w14:textId="77777777" w:rsidR="00AB712A" w:rsidRPr="00201C52" w:rsidRDefault="00AB712A" w:rsidP="00AB712A">
      <w:pPr>
        <w:jc w:val="both"/>
        <w:rPr>
          <w:rFonts w:cs="Kokila"/>
          <w:sz w:val="28"/>
          <w:szCs w:val="28"/>
          <w:lang w:bidi="hi-IN"/>
        </w:rPr>
      </w:pPr>
      <w:r w:rsidRPr="00F1463B">
        <w:rPr>
          <w:rFonts w:cs="Kokila"/>
          <w:sz w:val="28"/>
          <w:szCs w:val="28"/>
          <w:cs/>
          <w:lang w:bidi="hi-IN"/>
        </w:rPr>
        <w:t>(</w:t>
      </w:r>
      <w:r w:rsidRPr="00F1463B">
        <w:rPr>
          <w:rFonts w:cs="Kokila"/>
          <w:sz w:val="28"/>
          <w:szCs w:val="28"/>
          <w:lang w:bidi="hi-IN"/>
        </w:rPr>
        <w:t xml:space="preserve">v) </w:t>
      </w:r>
      <w:r w:rsidRPr="00F1463B">
        <w:rPr>
          <w:rFonts w:cs="Kokila"/>
          <w:sz w:val="28"/>
          <w:szCs w:val="28"/>
          <w:cs/>
          <w:lang w:bidi="hi-IN"/>
        </w:rPr>
        <w:t>समाज मनोविज्ञान का मौलिक सम्बन्ध व्यक्ति से है</w:t>
      </w:r>
      <w:r w:rsidRPr="00F1463B">
        <w:rPr>
          <w:rFonts w:cs="Kokila"/>
          <w:sz w:val="28"/>
          <w:szCs w:val="28"/>
          <w:lang w:bidi="hi-IN"/>
        </w:rPr>
        <w:t xml:space="preserve">, </w:t>
      </w:r>
      <w:r w:rsidRPr="00F1463B">
        <w:rPr>
          <w:rFonts w:cs="Kokila"/>
          <w:sz w:val="28"/>
          <w:szCs w:val="28"/>
          <w:cs/>
          <w:lang w:bidi="hi-IN"/>
        </w:rPr>
        <w:t>उस व्यक्ति से जो समाज में रहता है। यहाँ सामाजिक मानव (</w:t>
      </w:r>
      <w:r w:rsidRPr="00F1463B">
        <w:rPr>
          <w:rFonts w:cs="Kokila"/>
          <w:sz w:val="28"/>
          <w:szCs w:val="28"/>
          <w:lang w:bidi="hi-IN"/>
        </w:rPr>
        <w:t xml:space="preserve">social man) </w:t>
      </w:r>
      <w:r w:rsidRPr="00F1463B">
        <w:rPr>
          <w:rFonts w:cs="Kokila"/>
          <w:sz w:val="28"/>
          <w:szCs w:val="28"/>
          <w:cs/>
          <w:lang w:bidi="hi-IN"/>
        </w:rPr>
        <w:t>का अध्ययन किया जाता है और ऐसे संप्रत्ययों (</w:t>
      </w:r>
      <w:r w:rsidRPr="00F1463B">
        <w:rPr>
          <w:rFonts w:cs="Kokila"/>
          <w:sz w:val="28"/>
          <w:szCs w:val="28"/>
          <w:lang w:bidi="hi-IN"/>
        </w:rPr>
        <w:t xml:space="preserve">concepts) </w:t>
      </w:r>
      <w:r w:rsidRPr="00F1463B">
        <w:rPr>
          <w:rFonts w:cs="Kokila"/>
          <w:sz w:val="28"/>
          <w:szCs w:val="28"/>
          <w:cs/>
          <w:lang w:bidi="hi-IN"/>
        </w:rPr>
        <w:t>पर बल दिया जाता है जो वैयक्तिक व्यवहार (</w:t>
      </w:r>
      <w:r w:rsidRPr="00F1463B">
        <w:rPr>
          <w:rFonts w:cs="Kokila"/>
          <w:sz w:val="28"/>
          <w:szCs w:val="28"/>
          <w:lang w:bidi="hi-IN"/>
        </w:rPr>
        <w:t xml:space="preserve">individual behaviour) </w:t>
      </w:r>
      <w:r w:rsidRPr="00F1463B">
        <w:rPr>
          <w:rFonts w:cs="Kokila"/>
          <w:sz w:val="28"/>
          <w:szCs w:val="28"/>
          <w:cs/>
          <w:lang w:bidi="hi-IN"/>
        </w:rPr>
        <w:t xml:space="preserve">के अध्ययन से प्राप्त होते हैं। </w:t>
      </w:r>
    </w:p>
    <w:p w14:paraId="5BEF6308" w14:textId="77777777" w:rsidR="00E834C5" w:rsidRDefault="00E834C5"/>
    <w:sectPr w:rsidR="00E83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urti">
    <w:altName w:val="Cambria"/>
    <w:panose1 w:val="00000000000000000000"/>
    <w:charset w:val="00"/>
    <w:family w:val="roman"/>
    <w:notTrueType/>
    <w:pitch w:val="default"/>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2A"/>
    <w:rsid w:val="00AB712A"/>
    <w:rsid w:val="00E83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1B50"/>
  <w15:chartTrackingRefBased/>
  <w15:docId w15:val="{2B16DC69-8788-42D4-87D4-924BE0C1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12A"/>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Srivastava</dc:creator>
  <cp:keywords/>
  <dc:description/>
  <cp:lastModifiedBy>Rekha Srivastava</cp:lastModifiedBy>
  <cp:revision>1</cp:revision>
  <dcterms:created xsi:type="dcterms:W3CDTF">2025-05-16T03:07:00Z</dcterms:created>
  <dcterms:modified xsi:type="dcterms:W3CDTF">2025-05-16T03:07:00Z</dcterms:modified>
</cp:coreProperties>
</file>